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8AB" w:rsidRDefault="001D330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Edukacja zdalna – 23.11.2021</w:t>
      </w:r>
    </w:p>
    <w:p w:rsidR="00FD48AB" w:rsidRDefault="001D3304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Poproś rodziców o przeczytanie opowiadania: </w:t>
      </w: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 bazie Supersmyków nie ma piwnicy ani strychu, gdzie zwykle przechowuje się nieużywane na co dzień przedmioty. </w:t>
      </w:r>
      <w:r>
        <w:rPr>
          <w:rFonts w:ascii="Comic Sans MS" w:hAnsi="Comic Sans MS"/>
          <w:sz w:val="28"/>
          <w:szCs w:val="28"/>
        </w:rPr>
        <w:t>Jest jednak wielkie pudło, pełne tajemniczych pamiątek przywiezionych z podróży. Supersmyki rzadko do niego zaglądają, bo zwykle zajęte są swoimi sprawami. Pewnego dnia Pola trochę się nudziła, więc postanowiła zajrzeć do pudła. Znalazła tam zielnik z powk</w:t>
      </w:r>
      <w:r>
        <w:rPr>
          <w:rFonts w:ascii="Comic Sans MS" w:hAnsi="Comic Sans MS"/>
          <w:sz w:val="28"/>
          <w:szCs w:val="28"/>
        </w:rPr>
        <w:t>lejanymi i opisanymi liśćmi drzew i krzewów, stare łyżwy nie do pary oraz przedmiot, którego nie znała. Wyglądał trochę jak nieduża armata, a trochę przypominał aparat fotograficzny. „Może to jest luneta?” – pomyślała Pola. Zaciekawiona ustawiła urządzenie</w:t>
      </w:r>
      <w:r>
        <w:rPr>
          <w:rFonts w:ascii="Comic Sans MS" w:hAnsi="Comic Sans MS"/>
          <w:sz w:val="28"/>
          <w:szCs w:val="28"/>
        </w:rPr>
        <w:t xml:space="preserve"> przy oknie i przystawiła oko do otworu z okrągłym szkiełkiem. – Ojej! Wszystko widzę w powiększeniu! – zawołała z zachwytem. Szybko zrozumiała, że ten tajemniczy przedmiot znaleziony w skrzyni to teleskop, o którym kiedyś słyszała. Postanowiła zabawić się</w:t>
      </w:r>
      <w:r>
        <w:rPr>
          <w:rFonts w:ascii="Comic Sans MS" w:hAnsi="Comic Sans MS"/>
          <w:sz w:val="28"/>
          <w:szCs w:val="28"/>
        </w:rPr>
        <w:t xml:space="preserve"> w astronoma. Skierowała teleskop w stronę rozgwieżdżonego nieba. Zauważyła, że gwiazdy układają się w różne kształty. Następnego dnia poszła do biblioteki i wypożyczyła książkę pt. „Krajobraz nieba”. Od tej pory co noc obserwowała gwiazdy, robiła rysunki </w:t>
      </w:r>
      <w:r>
        <w:rPr>
          <w:rFonts w:ascii="Comic Sans MS" w:hAnsi="Comic Sans MS"/>
          <w:sz w:val="28"/>
          <w:szCs w:val="28"/>
        </w:rPr>
        <w:t>i porównywała je z mapami gwiazdozbiorów w książce. Była bardzo zdziwiona, gdy raz mogła podziwiać okrągły, błyszczący Księżyc, a innym razem tylko jego część. „Kto zjadł połowę Księżyca?” – zastanawiała się. – Poznaję Wielki Wóz – szepnęła do siebie Pola,</w:t>
      </w:r>
      <w:r>
        <w:rPr>
          <w:rFonts w:ascii="Comic Sans MS" w:hAnsi="Comic Sans MS"/>
          <w:sz w:val="28"/>
          <w:szCs w:val="28"/>
        </w:rPr>
        <w:t xml:space="preserve"> jak zwykle wpatrzona w nocne niebo. Z książki dowiedziała się też, że ludzie od wieków obserwują niebo i że każda planeta, mgławica i gwiazdozbiór ma swoją nazwę. Najbardziej spodobały się jej nazwy: Wielki Pies, Mały Pies, Mała Niedźwiedzica, gwiazdozbio</w:t>
      </w:r>
      <w:r>
        <w:rPr>
          <w:rFonts w:ascii="Comic Sans MS" w:hAnsi="Comic Sans MS"/>
          <w:sz w:val="28"/>
          <w:szCs w:val="28"/>
        </w:rPr>
        <w:t>ry – Lwa i Łabędzia. Kiedy Pola spoglądała w niebo, nagle usłyszała głosy swoich przyjaciół. – Co robisz? Co to za dziwne urządzenie? – wypytywały. – Przepraszam, że nic wam nie powiedziałam, ale najpierw sama chciałam się jak najwięcej dowiedzieć o Kosmos</w:t>
      </w:r>
      <w:r>
        <w:rPr>
          <w:rFonts w:ascii="Comic Sans MS" w:hAnsi="Comic Sans MS"/>
          <w:sz w:val="28"/>
          <w:szCs w:val="28"/>
        </w:rPr>
        <w:t xml:space="preserve">ie. Ten przyrząd to teleskop. Ma w środku specjalne zwierciadła i potrafi przybliżać bardzo odległe obiekty, na </w:t>
      </w:r>
      <w:r>
        <w:rPr>
          <w:rFonts w:ascii="Comic Sans MS" w:hAnsi="Comic Sans MS"/>
          <w:sz w:val="28"/>
          <w:szCs w:val="28"/>
        </w:rPr>
        <w:lastRenderedPageBreak/>
        <w:t>przykład gwiazdy. Chcecie popatrzeć? Supersmyki po kolei podchodziły do teleskopu. – Widzę Księżyc! – zawołał Fifi. – A ja chciałbym zobaczyć Sł</w:t>
      </w:r>
      <w:r>
        <w:rPr>
          <w:rFonts w:ascii="Comic Sans MS" w:hAnsi="Comic Sans MS"/>
          <w:sz w:val="28"/>
          <w:szCs w:val="28"/>
        </w:rPr>
        <w:t>ońce – stwierdził Olo. – Żeby zobaczyć Słońce w ciągu dnia, na teleskop należy nałożyć specjalny filtr – wyjaśniła Pola. – Czy znacie legendę o gwiazdozbiorach? Podobno Wielka Niedźwiedzica i Mała Niedźwiedzica to ludzie, matka i syn zamienieni za karę w n</w:t>
      </w:r>
      <w:r>
        <w:rPr>
          <w:rFonts w:ascii="Comic Sans MS" w:hAnsi="Comic Sans MS"/>
          <w:sz w:val="28"/>
          <w:szCs w:val="28"/>
        </w:rPr>
        <w:t xml:space="preserve">iedźwiedzie – powiedział Fifi. – Ciekawa historia. A może Droga Mleczna to mleko rozlane przez astronautów? – zażartowała Mela. Przed snem Pola rozmyślała o Kosmosie: „Może gdzieś jest gwiazdozbiór Supersmyków? A może jakaś gwiazda nazywa się tak samo jak </w:t>
      </w:r>
      <w:r>
        <w:rPr>
          <w:rFonts w:ascii="Comic Sans MS" w:hAnsi="Comic Sans MS"/>
          <w:sz w:val="28"/>
          <w:szCs w:val="28"/>
        </w:rPr>
        <w:t>ja – Pola?”.</w:t>
      </w:r>
    </w:p>
    <w:p w:rsidR="00FD48AB" w:rsidRDefault="00FD48AB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Odpowiedz na pytania:</w:t>
      </w: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 znalazła Pola w pudełku z pamiątkami? </w:t>
      </w: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Do czego służy teleskop? </w:t>
      </w: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Gdzie można spotkać Małą Niedźwiedzicę i Wielką Niedźwiedzicę?  Co to jest gwiazdozbiór? (W razie problemów rodzic wyjaśnia, że gwiazdozbiór to taki ukł</w:t>
      </w:r>
      <w:r>
        <w:rPr>
          <w:rFonts w:ascii="Comic Sans MS" w:hAnsi="Comic Sans MS"/>
          <w:sz w:val="28"/>
          <w:szCs w:val="28"/>
        </w:rPr>
        <w:t xml:space="preserve">ad gwiazd na niebie, który po połączeniu umownymi liniami stworzy jakiś obraz). </w:t>
      </w: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Jakie nazwy gwiazdozbiorów wymieniła Pola? </w:t>
      </w: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Czy Księżyc zawsze wygląda tak samo? Dlaczego?</w:t>
      </w:r>
    </w:p>
    <w:p w:rsidR="00FD48AB" w:rsidRDefault="00FD48AB">
      <w:pPr>
        <w:pStyle w:val="Akapitzlist"/>
        <w:ind w:left="0"/>
        <w:rPr>
          <w:rFonts w:ascii="Comic Sans MS" w:hAnsi="Comic Sans MS"/>
          <w:sz w:val="28"/>
          <w:szCs w:val="28"/>
        </w:rPr>
      </w:pPr>
    </w:p>
    <w:p w:rsidR="00FD48AB" w:rsidRDefault="001D3304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2.Odkrywcy kosmosu – zabawa tematyczna. </w:t>
      </w:r>
    </w:p>
    <w:p w:rsidR="00FD48AB" w:rsidRDefault="001D3304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Obejrzyjcie niektóre gwiazdozbiory:</w:t>
      </w:r>
    </w:p>
    <w:p w:rsidR="00FD48AB" w:rsidRDefault="001D3304">
      <w:pPr>
        <w:pStyle w:val="Akapitzlist"/>
        <w:ind w:left="0"/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29557" cy="4245531"/>
            <wp:effectExtent l="0" t="0" r="0" b="0"/>
            <wp:docPr id="1" name="Obraz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557" cy="42455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D48AB" w:rsidRDefault="001D3304">
      <w:pPr>
        <w:pStyle w:val="Akapitzlist"/>
        <w:ind w:left="0"/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>
            <wp:extent cx="5849105" cy="4500978"/>
            <wp:effectExtent l="0" t="0" r="0" b="0"/>
            <wp:docPr id="2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9105" cy="45009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D48AB" w:rsidRDefault="001D3304">
      <w:pPr>
        <w:pStyle w:val="Akapitzlist"/>
        <w:ind w:left="0"/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9169" cy="3955310"/>
            <wp:effectExtent l="0" t="0" r="0" b="0"/>
            <wp:docPr id="3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9169" cy="39553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D48AB" w:rsidRDefault="00FD48AB">
      <w:pPr>
        <w:pStyle w:val="Akapitzlist"/>
        <w:ind w:left="0"/>
        <w:rPr>
          <w:rFonts w:ascii="Comic Sans MS" w:hAnsi="Comic Sans MS"/>
          <w:sz w:val="28"/>
          <w:szCs w:val="28"/>
        </w:rPr>
      </w:pPr>
    </w:p>
    <w:p w:rsidR="00FD48AB" w:rsidRDefault="001D3304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 przypominają Wam oglądane gwiazdozbiory? </w:t>
      </w:r>
    </w:p>
    <w:p w:rsidR="00FD48AB" w:rsidRDefault="001D3304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Policzcie, ile gwiazd tworzy każdy z  gwiazdozbiorów?. </w:t>
      </w:r>
    </w:p>
    <w:p w:rsidR="00FD48AB" w:rsidRDefault="001D3304">
      <w:pPr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3.„Kosmos w słoiku” – praca plastyczna dla chętnych.</w:t>
      </w:r>
    </w:p>
    <w:p w:rsidR="00FD48AB" w:rsidRDefault="001D3304">
      <w:pPr>
        <w:pStyle w:val="Akapitzlist"/>
        <w:ind w:left="0"/>
        <w:jc w:val="center"/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676457" cy="2099508"/>
            <wp:effectExtent l="0" t="0" r="0" b="0"/>
            <wp:docPr id="4" name="Obraz 13" descr="Kosmos w słoiku Dzień Kosmosu Dzień Lotnictwa i Kosmonautyki Patrycja Sulej Pomoce dydaktyczne Prace plastyczne (Dzień Astronomii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457" cy="20995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D48AB" w:rsidRDefault="001D3304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Stwórzcie swój własny kosmos. </w:t>
      </w:r>
    </w:p>
    <w:p w:rsidR="00FD48AB" w:rsidRDefault="001D3304">
      <w:pPr>
        <w:pStyle w:val="NormalnyWeb"/>
        <w:shd w:val="clear" w:color="auto" w:fill="FFFFFF"/>
        <w:spacing w:before="0" w:after="384" w:line="408" w:lineRule="atLeast"/>
        <w:jc w:val="both"/>
        <w:textAlignment w:val="baseline"/>
      </w:pPr>
      <w:r>
        <w:rPr>
          <w:rFonts w:ascii="Comic Sans MS" w:hAnsi="Comic Sans MS" w:cs="Arial"/>
          <w:sz w:val="28"/>
          <w:szCs w:val="28"/>
        </w:rPr>
        <w:t xml:space="preserve">Potrzebne materiały: słoik, wata, woda, barwniki (mogą być </w:t>
      </w:r>
      <w:r>
        <w:rPr>
          <w:rFonts w:ascii="Comic Sans MS" w:hAnsi="Comic Sans MS" w:cs="Arial"/>
          <w:sz w:val="28"/>
          <w:szCs w:val="28"/>
        </w:rPr>
        <w:t xml:space="preserve">spożywcze), brokat.                                                                                                                             </w:t>
      </w:r>
      <w:r>
        <w:rPr>
          <w:rFonts w:ascii="Comic Sans MS" w:hAnsi="Comic Sans MS" w:cs="Arial"/>
          <w:sz w:val="28"/>
          <w:szCs w:val="28"/>
          <w:shd w:val="clear" w:color="auto" w:fill="FFFFFF"/>
        </w:rPr>
        <w:t xml:space="preserve">Do pustego słoika wkładamy jedną warstwę waty, obsypujemy ją </w:t>
      </w:r>
      <w:r>
        <w:rPr>
          <w:rFonts w:ascii="Comic Sans MS" w:hAnsi="Comic Sans MS" w:cs="Arial"/>
          <w:sz w:val="28"/>
          <w:szCs w:val="28"/>
          <w:shd w:val="clear" w:color="auto" w:fill="FFFFFF"/>
        </w:rPr>
        <w:lastRenderedPageBreak/>
        <w:t>odrobiną brokatu i wlewamy wodę zabarwioną wybranym</w:t>
      </w:r>
      <w:r>
        <w:rPr>
          <w:rFonts w:ascii="Comic Sans MS" w:hAnsi="Comic Sans MS" w:cs="Arial"/>
          <w:sz w:val="28"/>
          <w:szCs w:val="28"/>
          <w:shd w:val="clear" w:color="auto" w:fill="FFFFFF"/>
        </w:rPr>
        <w:t xml:space="preserve"> barwnikiem. Czynność powtarzamy do momentu, w którym zapełnimy słoik watą, brokatem i woda z barwnikami najlepiej różowym i niebieski.</w:t>
      </w:r>
    </w:p>
    <w:p w:rsidR="00FD48AB" w:rsidRDefault="001D3304">
      <w:pPr>
        <w:tabs>
          <w:tab w:val="left" w:pos="426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4.Odkrywamy literę „K, k”- zapoznanie z wielką i mała, pisaną i drukowana literą K.</w:t>
      </w:r>
    </w:p>
    <w:p w:rsidR="00FD48AB" w:rsidRDefault="001D3304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Obejrzyj filmik, a następnie spróbuj</w:t>
      </w:r>
      <w:r>
        <w:rPr>
          <w:rFonts w:ascii="Comic Sans MS" w:hAnsi="Comic Sans MS"/>
          <w:sz w:val="28"/>
          <w:szCs w:val="28"/>
        </w:rPr>
        <w:t xml:space="preserve"> wymyśleć swój wyraz na  literę K</w:t>
      </w:r>
    </w:p>
    <w:p w:rsidR="00FD48AB" w:rsidRDefault="00FD48AB">
      <w:pPr>
        <w:pStyle w:val="Akapitzlist"/>
        <w:tabs>
          <w:tab w:val="left" w:pos="284"/>
        </w:tabs>
        <w:ind w:left="0"/>
      </w:pPr>
      <w:hyperlink r:id="rId11" w:history="1">
        <w:r w:rsidR="001D3304">
          <w:rPr>
            <w:rStyle w:val="Hipercze"/>
            <w:rFonts w:ascii="Comic Sans MS" w:hAnsi="Comic Sans MS"/>
            <w:color w:val="auto"/>
            <w:sz w:val="28"/>
            <w:szCs w:val="28"/>
          </w:rPr>
          <w:t>https://youtu.be/kmc2C93V4Z4</w:t>
        </w:r>
      </w:hyperlink>
    </w:p>
    <w:p w:rsidR="00FD48AB" w:rsidRDefault="00FD48AB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</w:p>
    <w:p w:rsidR="00FD48AB" w:rsidRDefault="001D3304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Podziel na sylaby (wyklaskują) oraz na głoski (jedna głoska to jeden wyprostowany palce) wyraz  </w:t>
      </w:r>
    </w:p>
    <w:p w:rsidR="00FD48AB" w:rsidRDefault="001D3304">
      <w:pPr>
        <w:pStyle w:val="Akapitzlist"/>
        <w:tabs>
          <w:tab w:val="left" w:pos="284"/>
        </w:tabs>
        <w:ind w:left="0"/>
        <w:jc w:val="center"/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>
            <wp:extent cx="2125979" cy="1775463"/>
            <wp:effectExtent l="0" t="0" r="0" b="0"/>
            <wp:docPr id="5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979" cy="17754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</w:t>
      </w: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KOT</w:t>
      </w: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KOT</w:t>
      </w: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K-O-T</w:t>
      </w: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</w:t>
      </w:r>
      <w:r>
        <w:rPr>
          <w:rFonts w:ascii="Comic Sans MS" w:hAnsi="Comic Sans MS"/>
          <w:sz w:val="28"/>
          <w:szCs w:val="28"/>
        </w:rPr>
        <w:t xml:space="preserve">                             </w:t>
      </w:r>
    </w:p>
    <w:p w:rsidR="00FD48AB" w:rsidRDefault="001D3304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Wymawiając głoskę K – długo i krótko zastanów się czy głoska K jest samogłoską czy spółgłoską.        </w:t>
      </w:r>
    </w:p>
    <w:p w:rsidR="00FD48AB" w:rsidRDefault="001D3304">
      <w:pPr>
        <w:tabs>
          <w:tab w:val="left" w:pos="284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</w:t>
      </w:r>
      <w:r w:rsidR="003A7903">
        <w:rPr>
          <w:rFonts w:ascii="Comic Sans MS" w:hAnsi="Comic Sans MS"/>
          <w:sz w:val="28"/>
          <w:szCs w:val="28"/>
        </w:rPr>
        <w:t>.Uzupełnij karty pracy, cz.2 s. 14-1</w:t>
      </w:r>
      <w:r>
        <w:rPr>
          <w:rFonts w:ascii="Comic Sans MS" w:hAnsi="Comic Sans MS"/>
          <w:sz w:val="28"/>
          <w:szCs w:val="28"/>
        </w:rPr>
        <w:t xml:space="preserve">5 (dzieci 6-letnie)                         </w:t>
      </w:r>
    </w:p>
    <w:p w:rsidR="00FD48AB" w:rsidRDefault="001D3304">
      <w:pPr>
        <w:pStyle w:val="Akapitzlist"/>
        <w:tabs>
          <w:tab w:val="left" w:pos="284"/>
        </w:tabs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pamiętajcie  o czytaniu</w:t>
      </w:r>
      <w:r>
        <w:rPr>
          <w:rFonts w:ascii="Comic Sans MS" w:hAnsi="Comic Sans MS"/>
          <w:sz w:val="28"/>
          <w:szCs w:val="28"/>
        </w:rPr>
        <w:t xml:space="preserve"> tekstu z już poznanymi literami</w:t>
      </w:r>
    </w:p>
    <w:p w:rsidR="00FD48AB" w:rsidRDefault="001D3304">
      <w:pPr>
        <w:pStyle w:val="Akapitzlist"/>
        <w:tabs>
          <w:tab w:val="left" w:pos="284"/>
        </w:tabs>
        <w:ind w:left="0"/>
      </w:pPr>
      <w:r>
        <w:rPr>
          <w:rFonts w:ascii="Comic Sans MS" w:hAnsi="Comic Sans MS"/>
          <w:sz w:val="28"/>
          <w:szCs w:val="28"/>
        </w:rPr>
        <w:t xml:space="preserve">                                     cz. 2,s.12 (dzieci 5-letnie) zielone karty pracy</w:t>
      </w:r>
    </w:p>
    <w:p w:rsidR="00FD48AB" w:rsidRDefault="00FD48AB">
      <w:pPr>
        <w:pStyle w:val="Akapitzlist"/>
        <w:tabs>
          <w:tab w:val="left" w:pos="284"/>
        </w:tabs>
        <w:ind w:left="0"/>
        <w:rPr>
          <w:color w:val="FF0000"/>
        </w:rPr>
      </w:pPr>
    </w:p>
    <w:p w:rsidR="00FD48AB" w:rsidRDefault="001D3304">
      <w:pPr>
        <w:pStyle w:val="Akapitzlist"/>
        <w:ind w:left="0"/>
        <w:rPr>
          <w:color w:val="FF0000"/>
        </w:rPr>
      </w:pPr>
      <w:r>
        <w:rPr>
          <w:color w:val="FF0000"/>
        </w:rPr>
        <w:lastRenderedPageBreak/>
        <w:t xml:space="preserve"> </w:t>
      </w:r>
    </w:p>
    <w:p w:rsidR="00FD48AB" w:rsidRDefault="00FD48AB">
      <w:pPr>
        <w:ind w:left="360"/>
        <w:rPr>
          <w:color w:val="FF0000"/>
        </w:rPr>
      </w:pPr>
    </w:p>
    <w:p w:rsidR="00FD48AB" w:rsidRDefault="001D3304">
      <w:pPr>
        <w:pStyle w:val="Akapitzlist"/>
        <w:tabs>
          <w:tab w:val="left" w:pos="284"/>
        </w:tabs>
        <w:ind w:left="0"/>
      </w:pPr>
      <w:r>
        <w:rPr>
          <w:noProof/>
          <w:lang w:eastAsia="pl-PL"/>
        </w:rPr>
        <w:drawing>
          <wp:inline distT="0" distB="0" distL="0" distR="0">
            <wp:extent cx="4030245" cy="3022686"/>
            <wp:effectExtent l="0" t="0" r="0" b="0"/>
            <wp:docPr id="6" name="Obraz 16" descr="Obraz zawierający teks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4030245" cy="30226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028782" cy="2605774"/>
            <wp:effectExtent l="0" t="0" r="0" b="0"/>
            <wp:docPr id="7" name="Obraz 15" descr="Obraz zawierający teks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4028782" cy="26057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0000"/>
          <w:sz w:val="28"/>
          <w:szCs w:val="28"/>
        </w:rPr>
        <w:t xml:space="preserve"> </w:t>
      </w:r>
    </w:p>
    <w:p w:rsidR="00FD48AB" w:rsidRDefault="00FD48AB">
      <w:pPr>
        <w:pStyle w:val="Akapitzlist"/>
        <w:ind w:left="0"/>
        <w:rPr>
          <w:rFonts w:ascii="Comic Sans MS" w:hAnsi="Comic Sans MS"/>
          <w:color w:val="FF0000"/>
          <w:sz w:val="28"/>
          <w:szCs w:val="28"/>
        </w:rPr>
      </w:pPr>
    </w:p>
    <w:p w:rsidR="00FD48AB" w:rsidRDefault="00FD48AB">
      <w:pPr>
        <w:pStyle w:val="Akapitzlist"/>
        <w:ind w:left="0"/>
        <w:rPr>
          <w:rFonts w:ascii="Comic Sans MS" w:hAnsi="Comic Sans MS"/>
          <w:color w:val="FF0000"/>
          <w:sz w:val="28"/>
          <w:szCs w:val="28"/>
        </w:rPr>
      </w:pPr>
    </w:p>
    <w:p w:rsidR="00FD48AB" w:rsidRDefault="00FD48AB">
      <w:pPr>
        <w:pStyle w:val="Akapitzlist"/>
        <w:ind w:left="0"/>
        <w:rPr>
          <w:rFonts w:ascii="Comic Sans MS" w:hAnsi="Comic Sans MS"/>
          <w:color w:val="FF0000"/>
          <w:sz w:val="28"/>
          <w:szCs w:val="28"/>
        </w:rPr>
      </w:pPr>
    </w:p>
    <w:p w:rsidR="00FD48AB" w:rsidRDefault="00FD48AB">
      <w:pPr>
        <w:rPr>
          <w:color w:val="FF0000"/>
        </w:rPr>
      </w:pPr>
    </w:p>
    <w:sectPr w:rsidR="00FD48AB" w:rsidSect="00FD48AB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304" w:rsidRDefault="001D3304" w:rsidP="00FD48AB">
      <w:pPr>
        <w:spacing w:after="0" w:line="240" w:lineRule="auto"/>
      </w:pPr>
      <w:r>
        <w:separator/>
      </w:r>
    </w:p>
  </w:endnote>
  <w:endnote w:type="continuationSeparator" w:id="0">
    <w:p w:rsidR="001D3304" w:rsidRDefault="001D3304" w:rsidP="00FD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304" w:rsidRDefault="001D3304" w:rsidP="00FD48AB">
      <w:pPr>
        <w:spacing w:after="0" w:line="240" w:lineRule="auto"/>
      </w:pPr>
      <w:r w:rsidRPr="00FD48AB">
        <w:rPr>
          <w:color w:val="000000"/>
        </w:rPr>
        <w:separator/>
      </w:r>
    </w:p>
  </w:footnote>
  <w:footnote w:type="continuationSeparator" w:id="0">
    <w:p w:rsidR="001D3304" w:rsidRDefault="001D3304" w:rsidP="00FD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36CED"/>
    <w:multiLevelType w:val="multilevel"/>
    <w:tmpl w:val="10AC0D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A6CA2"/>
    <w:multiLevelType w:val="multilevel"/>
    <w:tmpl w:val="A336BA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48AB"/>
    <w:rsid w:val="001D3304"/>
    <w:rsid w:val="003A7903"/>
    <w:rsid w:val="00FD4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D48AB"/>
    <w:pPr>
      <w:suppressAutoHyphens/>
      <w:spacing w:line="24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FD48AB"/>
    <w:pPr>
      <w:ind w:left="720"/>
    </w:pPr>
  </w:style>
  <w:style w:type="paragraph" w:styleId="NormalnyWeb">
    <w:name w:val="Normal (Web)"/>
    <w:basedOn w:val="Normalny"/>
    <w:rsid w:val="00FD48AB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FD48AB"/>
    <w:rPr>
      <w:color w:val="0563C1"/>
      <w:u w:val="single"/>
    </w:rPr>
  </w:style>
  <w:style w:type="character" w:customStyle="1" w:styleId="Nierozpoznanawzmianka">
    <w:name w:val="Nierozpoznana wzmianka"/>
    <w:basedOn w:val="Domylnaczcionkaakapitu"/>
    <w:rsid w:val="00FD48A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kmc2C93V4Z4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695</Words>
  <Characters>4174</Characters>
  <Application>Microsoft Office Word</Application>
  <DocSecurity>0</DocSecurity>
  <Lines>34</Lines>
  <Paragraphs>9</Paragraphs>
  <ScaleCrop>false</ScaleCrop>
  <Company/>
  <LinksUpToDate>false</LinksUpToDate>
  <CharactersWithSpaces>4860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Gliszczyńska</dc:creator>
  <cp:lastModifiedBy>Patrycja</cp:lastModifiedBy>
  <cp:revision>2</cp:revision>
  <dcterms:created xsi:type="dcterms:W3CDTF">2021-11-24T20:53:00Z</dcterms:created>
  <dcterms:modified xsi:type="dcterms:W3CDTF">2021-11-24T20:53:00Z</dcterms:modified>
</cp:coreProperties>
</file>